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C21" w:rsidRPr="005370CE" w:rsidRDefault="00FC4AF4" w:rsidP="005370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572E2FE" wp14:editId="337B0C81">
            <wp:simplePos x="0" y="0"/>
            <wp:positionH relativeFrom="column">
              <wp:posOffset>4078605</wp:posOffset>
            </wp:positionH>
            <wp:positionV relativeFrom="paragraph">
              <wp:posOffset>6350</wp:posOffset>
            </wp:positionV>
            <wp:extent cx="1880870" cy="1943100"/>
            <wp:effectExtent l="0" t="0" r="5080" b="0"/>
            <wp:wrapSquare wrapText="bothSides"/>
            <wp:docPr id="2" name="Picture 2" descr="G:\Urea-24DHBA_project_ChemComm\ChemComm-revision_28-7-25\Cover art\Ranjit Thaku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Urea-24DHBA_project_ChemComm\ChemComm-revision_28-7-25\Cover art\Ranjit Thakur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70CE" w:rsidRPr="001E3B78">
        <w:rPr>
          <w:rFonts w:ascii="Times New Roman" w:hAnsi="Times New Roman" w:cs="Times New Roman"/>
          <w:b/>
          <w:bCs/>
          <w:sz w:val="24"/>
          <w:szCs w:val="24"/>
        </w:rPr>
        <w:t>Ranjit</w:t>
      </w:r>
      <w:proofErr w:type="spellEnd"/>
      <w:r w:rsidR="005370CE" w:rsidRPr="001E3B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370CE" w:rsidRPr="001E3B78">
        <w:rPr>
          <w:rFonts w:ascii="Times New Roman" w:hAnsi="Times New Roman" w:cs="Times New Roman"/>
          <w:b/>
          <w:bCs/>
          <w:sz w:val="24"/>
          <w:szCs w:val="24"/>
        </w:rPr>
        <w:t>Thakuria</w:t>
      </w:r>
      <w:proofErr w:type="spellEnd"/>
      <w:r w:rsidR="005370CE" w:rsidRPr="005370CE">
        <w:rPr>
          <w:rFonts w:ascii="Times New Roman" w:hAnsi="Times New Roman" w:cs="Times New Roman"/>
          <w:sz w:val="24"/>
          <w:szCs w:val="24"/>
        </w:rPr>
        <w:t xml:space="preserve"> received his BSc </w:t>
      </w:r>
      <w:r w:rsidR="005370CE">
        <w:rPr>
          <w:rFonts w:ascii="Times New Roman" w:hAnsi="Times New Roman" w:cs="Times New Roman"/>
          <w:sz w:val="24"/>
          <w:szCs w:val="24"/>
        </w:rPr>
        <w:t>(2000</w:t>
      </w:r>
      <w:r w:rsidR="005370CE" w:rsidRPr="005370CE">
        <w:rPr>
          <w:rFonts w:ascii="Times New Roman" w:hAnsi="Times New Roman" w:cs="Times New Roman"/>
          <w:sz w:val="24"/>
          <w:szCs w:val="24"/>
        </w:rPr>
        <w:t>–</w:t>
      </w:r>
      <w:r w:rsidR="005370CE">
        <w:rPr>
          <w:rFonts w:ascii="Times New Roman" w:hAnsi="Times New Roman" w:cs="Times New Roman"/>
          <w:sz w:val="24"/>
          <w:szCs w:val="24"/>
        </w:rPr>
        <w:t xml:space="preserve">2003) </w:t>
      </w:r>
      <w:r w:rsidR="005370CE" w:rsidRPr="005370CE">
        <w:rPr>
          <w:rFonts w:ascii="Times New Roman" w:hAnsi="Times New Roman" w:cs="Times New Roman"/>
          <w:sz w:val="24"/>
          <w:szCs w:val="24"/>
        </w:rPr>
        <w:t xml:space="preserve">from B. </w:t>
      </w:r>
      <w:proofErr w:type="spellStart"/>
      <w:r w:rsidR="005370CE" w:rsidRPr="005370CE">
        <w:rPr>
          <w:rFonts w:ascii="Times New Roman" w:hAnsi="Times New Roman" w:cs="Times New Roman"/>
          <w:sz w:val="24"/>
          <w:szCs w:val="24"/>
        </w:rPr>
        <w:t>Borooah</w:t>
      </w:r>
      <w:proofErr w:type="spellEnd"/>
      <w:r w:rsidR="005370CE" w:rsidRPr="005370CE">
        <w:rPr>
          <w:rFonts w:ascii="Times New Roman" w:hAnsi="Times New Roman" w:cs="Times New Roman"/>
          <w:sz w:val="24"/>
          <w:szCs w:val="24"/>
        </w:rPr>
        <w:t xml:space="preserve"> College and MSc </w:t>
      </w:r>
      <w:r w:rsidR="005370CE">
        <w:rPr>
          <w:rFonts w:ascii="Times New Roman" w:hAnsi="Times New Roman" w:cs="Times New Roman"/>
          <w:sz w:val="24"/>
          <w:szCs w:val="24"/>
        </w:rPr>
        <w:t>(2004</w:t>
      </w:r>
      <w:r w:rsidR="005370CE" w:rsidRPr="005370CE">
        <w:rPr>
          <w:rFonts w:ascii="Times New Roman" w:hAnsi="Times New Roman" w:cs="Times New Roman"/>
          <w:sz w:val="24"/>
          <w:szCs w:val="24"/>
        </w:rPr>
        <w:t>–</w:t>
      </w:r>
      <w:r w:rsidR="005370CE">
        <w:rPr>
          <w:rFonts w:ascii="Times New Roman" w:hAnsi="Times New Roman" w:cs="Times New Roman"/>
          <w:sz w:val="24"/>
          <w:szCs w:val="24"/>
        </w:rPr>
        <w:t xml:space="preserve">2005) </w:t>
      </w:r>
      <w:r w:rsidR="005370CE" w:rsidRPr="005370CE">
        <w:rPr>
          <w:rFonts w:ascii="Times New Roman" w:hAnsi="Times New Roman" w:cs="Times New Roman"/>
          <w:sz w:val="24"/>
          <w:szCs w:val="24"/>
        </w:rPr>
        <w:t xml:space="preserve">from </w:t>
      </w:r>
      <w:proofErr w:type="spellStart"/>
      <w:r w:rsidR="005370CE" w:rsidRPr="005370CE">
        <w:rPr>
          <w:rFonts w:ascii="Times New Roman" w:hAnsi="Times New Roman" w:cs="Times New Roman"/>
          <w:sz w:val="24"/>
          <w:szCs w:val="24"/>
        </w:rPr>
        <w:t>Gauhati</w:t>
      </w:r>
      <w:proofErr w:type="spellEnd"/>
      <w:r w:rsidR="005370CE" w:rsidRPr="005370CE">
        <w:rPr>
          <w:rFonts w:ascii="Times New Roman" w:hAnsi="Times New Roman" w:cs="Times New Roman"/>
          <w:sz w:val="24"/>
          <w:szCs w:val="24"/>
        </w:rPr>
        <w:t xml:space="preserve"> University, India. He then moved to the University of Hyderabad, where he received his PhD (2011) in Crystal Engineering under the supervision of Professor </w:t>
      </w:r>
      <w:proofErr w:type="spellStart"/>
      <w:r w:rsidR="005370CE" w:rsidRPr="005370CE">
        <w:rPr>
          <w:rFonts w:ascii="Times New Roman" w:hAnsi="Times New Roman" w:cs="Times New Roman"/>
          <w:sz w:val="24"/>
          <w:szCs w:val="24"/>
        </w:rPr>
        <w:t>Ashwini</w:t>
      </w:r>
      <w:proofErr w:type="spellEnd"/>
      <w:r w:rsidR="005370CE" w:rsidRPr="0053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0CE" w:rsidRPr="005370CE">
        <w:rPr>
          <w:rFonts w:ascii="Times New Roman" w:hAnsi="Times New Roman" w:cs="Times New Roman"/>
          <w:sz w:val="24"/>
          <w:szCs w:val="24"/>
        </w:rPr>
        <w:t>Nangia</w:t>
      </w:r>
      <w:proofErr w:type="spellEnd"/>
      <w:r w:rsidR="005370CE" w:rsidRPr="005370CE">
        <w:rPr>
          <w:rFonts w:ascii="Times New Roman" w:hAnsi="Times New Roman" w:cs="Times New Roman"/>
          <w:sz w:val="24"/>
          <w:szCs w:val="24"/>
        </w:rPr>
        <w:t xml:space="preserve">. After obtaining his PhD, he carried out one year </w:t>
      </w:r>
      <w:proofErr w:type="spellStart"/>
      <w:r w:rsidR="005370CE" w:rsidRPr="005370CE">
        <w:rPr>
          <w:rFonts w:ascii="Times New Roman" w:hAnsi="Times New Roman" w:cs="Times New Roman"/>
          <w:sz w:val="24"/>
          <w:szCs w:val="24"/>
        </w:rPr>
        <w:t>postdoctorate</w:t>
      </w:r>
      <w:proofErr w:type="spellEnd"/>
      <w:r w:rsidR="005370CE" w:rsidRPr="005370CE">
        <w:rPr>
          <w:rFonts w:ascii="Times New Roman" w:hAnsi="Times New Roman" w:cs="Times New Roman"/>
          <w:sz w:val="24"/>
          <w:szCs w:val="24"/>
        </w:rPr>
        <w:t xml:space="preserve"> with Professor William Jones at the University </w:t>
      </w:r>
      <w:proofErr w:type="gramStart"/>
      <w:r w:rsidR="005370CE" w:rsidRPr="005370CE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5370CE" w:rsidRPr="005370CE">
        <w:rPr>
          <w:rFonts w:ascii="Times New Roman" w:hAnsi="Times New Roman" w:cs="Times New Roman"/>
          <w:sz w:val="24"/>
          <w:szCs w:val="24"/>
        </w:rPr>
        <w:t xml:space="preserve"> Cambridge, UK (2011–2012). Then, he spent a year at Tel-Aviv University, Israel, as a postdoctoral researcher with (late) Professor Israel Goldberg (2013–2014). In 2014, he was appointed as an Assistant Professor </w:t>
      </w:r>
      <w:r w:rsidR="00C55C21">
        <w:rPr>
          <w:rFonts w:ascii="Times New Roman" w:hAnsi="Times New Roman" w:cs="Times New Roman"/>
          <w:sz w:val="24"/>
          <w:szCs w:val="24"/>
        </w:rPr>
        <w:t>(2014</w:t>
      </w:r>
      <w:r w:rsidR="00C55C21" w:rsidRPr="005370CE">
        <w:rPr>
          <w:rFonts w:ascii="Times New Roman" w:hAnsi="Times New Roman" w:cs="Times New Roman"/>
          <w:sz w:val="24"/>
          <w:szCs w:val="24"/>
        </w:rPr>
        <w:t>–</w:t>
      </w:r>
      <w:r w:rsidR="00C55C21">
        <w:rPr>
          <w:rFonts w:ascii="Times New Roman" w:hAnsi="Times New Roman" w:cs="Times New Roman"/>
          <w:sz w:val="24"/>
          <w:szCs w:val="24"/>
        </w:rPr>
        <w:t xml:space="preserve">2021) </w:t>
      </w:r>
      <w:r w:rsidR="005370CE" w:rsidRPr="005370CE">
        <w:rPr>
          <w:rFonts w:ascii="Times New Roman" w:hAnsi="Times New Roman" w:cs="Times New Roman"/>
          <w:sz w:val="24"/>
          <w:szCs w:val="24"/>
        </w:rPr>
        <w:t xml:space="preserve">at the Department of Chemistry, </w:t>
      </w:r>
      <w:proofErr w:type="spellStart"/>
      <w:r w:rsidR="005370CE" w:rsidRPr="005370CE">
        <w:rPr>
          <w:rFonts w:ascii="Times New Roman" w:hAnsi="Times New Roman" w:cs="Times New Roman"/>
          <w:sz w:val="24"/>
          <w:szCs w:val="24"/>
        </w:rPr>
        <w:t>Gauhati</w:t>
      </w:r>
      <w:proofErr w:type="spellEnd"/>
      <w:r w:rsidR="005370CE" w:rsidRPr="005370CE">
        <w:rPr>
          <w:rFonts w:ascii="Times New Roman" w:hAnsi="Times New Roman" w:cs="Times New Roman"/>
          <w:sz w:val="24"/>
          <w:szCs w:val="24"/>
        </w:rPr>
        <w:t xml:space="preserve"> University, Assam. Currently, he is serving as an Associate Professor in the same department. His major research </w:t>
      </w:r>
      <w:bookmarkStart w:id="0" w:name="_GoBack"/>
      <w:bookmarkEnd w:id="0"/>
      <w:r w:rsidR="005370CE" w:rsidRPr="005370CE">
        <w:rPr>
          <w:rFonts w:ascii="Times New Roman" w:hAnsi="Times New Roman" w:cs="Times New Roman"/>
          <w:sz w:val="24"/>
          <w:szCs w:val="24"/>
        </w:rPr>
        <w:t xml:space="preserve">interest includes pharmaceutical </w:t>
      </w:r>
      <w:proofErr w:type="spellStart"/>
      <w:r w:rsidR="005370CE" w:rsidRPr="005370CE">
        <w:rPr>
          <w:rFonts w:ascii="Times New Roman" w:hAnsi="Times New Roman" w:cs="Times New Roman"/>
          <w:sz w:val="24"/>
          <w:szCs w:val="24"/>
        </w:rPr>
        <w:t>cocrystals</w:t>
      </w:r>
      <w:proofErr w:type="spellEnd"/>
      <w:r w:rsidR="005370CE" w:rsidRPr="005370CE">
        <w:rPr>
          <w:rFonts w:ascii="Times New Roman" w:hAnsi="Times New Roman" w:cs="Times New Roman"/>
          <w:sz w:val="24"/>
          <w:szCs w:val="24"/>
        </w:rPr>
        <w:t xml:space="preserve">, heterogeneous catalysis, and design and synthesis of functional materials based on </w:t>
      </w:r>
      <w:proofErr w:type="spellStart"/>
      <w:r w:rsidR="005370CE" w:rsidRPr="005370CE">
        <w:rPr>
          <w:rFonts w:ascii="Times New Roman" w:hAnsi="Times New Roman" w:cs="Times New Roman"/>
          <w:sz w:val="24"/>
          <w:szCs w:val="24"/>
        </w:rPr>
        <w:t>mechanochemistry</w:t>
      </w:r>
      <w:proofErr w:type="spellEnd"/>
      <w:r w:rsidR="005370CE" w:rsidRPr="005370CE">
        <w:rPr>
          <w:rFonts w:ascii="Times New Roman" w:hAnsi="Times New Roman" w:cs="Times New Roman"/>
          <w:sz w:val="24"/>
          <w:szCs w:val="24"/>
        </w:rPr>
        <w:t xml:space="preserve">. He is a recipient of multiple national and international awards including SERB-Young Scientist Award; </w:t>
      </w:r>
      <w:r w:rsidR="00631ECE" w:rsidRPr="00631ECE">
        <w:rPr>
          <w:rFonts w:ascii="Times New Roman" w:hAnsi="Times New Roman" w:cs="Times New Roman"/>
          <w:sz w:val="24"/>
          <w:szCs w:val="24"/>
        </w:rPr>
        <w:t xml:space="preserve">Pioneering Investigators award by Chem. </w:t>
      </w:r>
      <w:proofErr w:type="spellStart"/>
      <w:r w:rsidR="00631ECE" w:rsidRPr="00631ECE">
        <w:rPr>
          <w:rFonts w:ascii="Times New Roman" w:hAnsi="Times New Roman" w:cs="Times New Roman"/>
          <w:sz w:val="24"/>
          <w:szCs w:val="24"/>
        </w:rPr>
        <w:t>Commun</w:t>
      </w:r>
      <w:proofErr w:type="spellEnd"/>
      <w:r w:rsidR="00631ECE" w:rsidRPr="00631ECE">
        <w:rPr>
          <w:rFonts w:ascii="Times New Roman" w:hAnsi="Times New Roman" w:cs="Times New Roman"/>
          <w:sz w:val="24"/>
          <w:szCs w:val="24"/>
        </w:rPr>
        <w:t>., RSC</w:t>
      </w:r>
      <w:r w:rsidR="00631ECE">
        <w:rPr>
          <w:rFonts w:ascii="Times New Roman" w:hAnsi="Times New Roman" w:cs="Times New Roman"/>
          <w:sz w:val="24"/>
          <w:szCs w:val="24"/>
        </w:rPr>
        <w:t xml:space="preserve"> for the year 2025;</w:t>
      </w:r>
      <w:r w:rsidR="00631ECE" w:rsidRPr="00631ECE">
        <w:rPr>
          <w:rFonts w:ascii="Times New Roman" w:hAnsi="Times New Roman" w:cs="Times New Roman"/>
          <w:sz w:val="24"/>
          <w:szCs w:val="24"/>
        </w:rPr>
        <w:t xml:space="preserve"> </w:t>
      </w:r>
      <w:r w:rsidR="005370CE" w:rsidRPr="005370CE">
        <w:rPr>
          <w:rFonts w:ascii="Times New Roman" w:hAnsi="Times New Roman" w:cs="Times New Roman"/>
          <w:sz w:val="24"/>
          <w:szCs w:val="24"/>
        </w:rPr>
        <w:t xml:space="preserve">Emerging Investigators in </w:t>
      </w:r>
      <w:proofErr w:type="spellStart"/>
      <w:r w:rsidR="005370CE" w:rsidRPr="005370CE">
        <w:rPr>
          <w:rFonts w:ascii="Times New Roman" w:hAnsi="Times New Roman" w:cs="Times New Roman"/>
          <w:i/>
          <w:iCs/>
          <w:sz w:val="24"/>
          <w:szCs w:val="24"/>
        </w:rPr>
        <w:t>Cryst</w:t>
      </w:r>
      <w:proofErr w:type="spellEnd"/>
      <w:r w:rsidR="005370CE" w:rsidRPr="005370CE">
        <w:rPr>
          <w:rFonts w:ascii="Times New Roman" w:hAnsi="Times New Roman" w:cs="Times New Roman"/>
          <w:i/>
          <w:iCs/>
          <w:sz w:val="24"/>
          <w:szCs w:val="24"/>
        </w:rPr>
        <w:t>. Growth Des.</w:t>
      </w:r>
      <w:r w:rsidR="005370CE" w:rsidRPr="005370CE">
        <w:rPr>
          <w:rFonts w:ascii="Times New Roman" w:hAnsi="Times New Roman" w:cs="Times New Roman"/>
          <w:sz w:val="24"/>
          <w:szCs w:val="24"/>
        </w:rPr>
        <w:t xml:space="preserve">, ACS </w:t>
      </w:r>
      <w:r w:rsidR="00A22B03">
        <w:rPr>
          <w:rFonts w:ascii="Times New Roman" w:hAnsi="Times New Roman" w:cs="Times New Roman"/>
          <w:sz w:val="24"/>
          <w:szCs w:val="24"/>
        </w:rPr>
        <w:t xml:space="preserve">for the year </w:t>
      </w:r>
      <w:r w:rsidR="005370CE" w:rsidRPr="005370CE">
        <w:rPr>
          <w:rFonts w:ascii="Times New Roman" w:hAnsi="Times New Roman" w:cs="Times New Roman"/>
          <w:sz w:val="24"/>
          <w:szCs w:val="24"/>
        </w:rPr>
        <w:t>2019</w:t>
      </w:r>
      <w:r w:rsidR="00A22B03">
        <w:rPr>
          <w:rFonts w:ascii="Times New Roman" w:hAnsi="Times New Roman" w:cs="Times New Roman"/>
          <w:sz w:val="24"/>
          <w:szCs w:val="24"/>
        </w:rPr>
        <w:t xml:space="preserve"> &amp; 2022;</w:t>
      </w:r>
      <w:r w:rsidR="005370CE" w:rsidRPr="005370CE">
        <w:rPr>
          <w:rFonts w:ascii="Times New Roman" w:hAnsi="Times New Roman" w:cs="Times New Roman"/>
          <w:sz w:val="24"/>
          <w:szCs w:val="24"/>
        </w:rPr>
        <w:t xml:space="preserve"> and Teacher of the Year Awards 2021 by </w:t>
      </w:r>
      <w:proofErr w:type="spellStart"/>
      <w:r w:rsidR="005370CE" w:rsidRPr="005370CE">
        <w:rPr>
          <w:rFonts w:ascii="Times New Roman" w:hAnsi="Times New Roman" w:cs="Times New Roman"/>
          <w:sz w:val="24"/>
          <w:szCs w:val="24"/>
        </w:rPr>
        <w:t>Academisthan</w:t>
      </w:r>
      <w:proofErr w:type="spellEnd"/>
      <w:r w:rsidR="005370CE" w:rsidRPr="005370CE">
        <w:rPr>
          <w:rFonts w:ascii="Times New Roman" w:hAnsi="Times New Roman" w:cs="Times New Roman"/>
          <w:sz w:val="24"/>
          <w:szCs w:val="24"/>
        </w:rPr>
        <w:t xml:space="preserve"> foundation. He is also selected among the top 100 000 or 2% scientists </w:t>
      </w:r>
      <w:r w:rsidR="00A22B03">
        <w:rPr>
          <w:rFonts w:ascii="Times New Roman" w:hAnsi="Times New Roman" w:cs="Times New Roman"/>
          <w:sz w:val="24"/>
          <w:szCs w:val="24"/>
        </w:rPr>
        <w:t xml:space="preserve">for </w:t>
      </w:r>
      <w:r w:rsidR="00631ECE">
        <w:rPr>
          <w:rFonts w:ascii="Times New Roman" w:hAnsi="Times New Roman" w:cs="Times New Roman"/>
          <w:sz w:val="24"/>
          <w:szCs w:val="24"/>
        </w:rPr>
        <w:t>five</w:t>
      </w:r>
      <w:r w:rsidR="00A22B03">
        <w:rPr>
          <w:rFonts w:ascii="Times New Roman" w:hAnsi="Times New Roman" w:cs="Times New Roman"/>
          <w:sz w:val="24"/>
          <w:szCs w:val="24"/>
        </w:rPr>
        <w:t xml:space="preserve"> </w:t>
      </w:r>
      <w:r w:rsidR="00631ECE">
        <w:rPr>
          <w:rFonts w:ascii="Times New Roman" w:hAnsi="Times New Roman" w:cs="Times New Roman"/>
          <w:sz w:val="24"/>
          <w:szCs w:val="24"/>
        </w:rPr>
        <w:t>consecutive years from 2021-2025</w:t>
      </w:r>
      <w:r w:rsidR="00A22B03">
        <w:rPr>
          <w:rFonts w:ascii="Times New Roman" w:hAnsi="Times New Roman" w:cs="Times New Roman"/>
          <w:sz w:val="24"/>
          <w:szCs w:val="24"/>
        </w:rPr>
        <w:t xml:space="preserve"> </w:t>
      </w:r>
      <w:r w:rsidR="005370CE" w:rsidRPr="005370CE">
        <w:rPr>
          <w:rFonts w:ascii="Times New Roman" w:hAnsi="Times New Roman" w:cs="Times New Roman"/>
          <w:sz w:val="24"/>
          <w:szCs w:val="24"/>
        </w:rPr>
        <w:t xml:space="preserve">by Elsevier BV, </w:t>
      </w:r>
      <w:proofErr w:type="spellStart"/>
      <w:r w:rsidR="005370CE" w:rsidRPr="005370CE">
        <w:rPr>
          <w:rFonts w:ascii="Times New Roman" w:hAnsi="Times New Roman" w:cs="Times New Roman"/>
          <w:sz w:val="24"/>
          <w:szCs w:val="24"/>
        </w:rPr>
        <w:t>Standford</w:t>
      </w:r>
      <w:proofErr w:type="spellEnd"/>
      <w:r w:rsidR="005370CE" w:rsidRPr="005370CE">
        <w:rPr>
          <w:rFonts w:ascii="Times New Roman" w:hAnsi="Times New Roman" w:cs="Times New Roman"/>
          <w:sz w:val="24"/>
          <w:szCs w:val="24"/>
        </w:rPr>
        <w:t xml:space="preserve"> University. He served as a guest editor for a </w:t>
      </w:r>
      <w:proofErr w:type="spellStart"/>
      <w:r w:rsidR="005370CE" w:rsidRPr="005370CE">
        <w:rPr>
          <w:rFonts w:ascii="Times New Roman" w:hAnsi="Times New Roman" w:cs="Times New Roman"/>
          <w:i/>
          <w:iCs/>
          <w:sz w:val="24"/>
          <w:szCs w:val="24"/>
        </w:rPr>
        <w:t>Cryst</w:t>
      </w:r>
      <w:proofErr w:type="spellEnd"/>
      <w:r w:rsidR="005370CE" w:rsidRPr="005370CE">
        <w:rPr>
          <w:rFonts w:ascii="Times New Roman" w:hAnsi="Times New Roman" w:cs="Times New Roman"/>
          <w:i/>
          <w:iCs/>
          <w:sz w:val="24"/>
          <w:szCs w:val="24"/>
        </w:rPr>
        <w:t>. Growth Des.</w:t>
      </w:r>
      <w:r w:rsidR="005370CE" w:rsidRPr="005370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70CE" w:rsidRPr="005370CE">
        <w:rPr>
          <w:rFonts w:ascii="Times New Roman" w:hAnsi="Times New Roman" w:cs="Times New Roman"/>
          <w:sz w:val="24"/>
          <w:szCs w:val="24"/>
        </w:rPr>
        <w:t>virtual</w:t>
      </w:r>
      <w:proofErr w:type="gramEnd"/>
      <w:r w:rsidR="005370CE" w:rsidRPr="005370CE">
        <w:rPr>
          <w:rFonts w:ascii="Times New Roman" w:hAnsi="Times New Roman" w:cs="Times New Roman"/>
          <w:sz w:val="24"/>
          <w:szCs w:val="24"/>
        </w:rPr>
        <w:t xml:space="preserve"> special issue on “π–π Stacking in Crystal Engineering: Fundamentals and Applications”. </w:t>
      </w:r>
      <w:r w:rsidR="00A22B03">
        <w:rPr>
          <w:rFonts w:ascii="Times New Roman" w:hAnsi="Times New Roman" w:cs="Times New Roman"/>
          <w:sz w:val="24"/>
          <w:szCs w:val="24"/>
        </w:rPr>
        <w:t>He</w:t>
      </w:r>
      <w:r w:rsidR="00E05B8B">
        <w:rPr>
          <w:rFonts w:ascii="Times New Roman" w:hAnsi="Times New Roman" w:cs="Times New Roman"/>
          <w:sz w:val="24"/>
          <w:szCs w:val="24"/>
        </w:rPr>
        <w:t xml:space="preserve"> has </w:t>
      </w:r>
      <w:r w:rsidR="00A22B03">
        <w:rPr>
          <w:rFonts w:ascii="Times New Roman" w:hAnsi="Times New Roman" w:cs="Times New Roman"/>
          <w:sz w:val="24"/>
          <w:szCs w:val="24"/>
        </w:rPr>
        <w:t xml:space="preserve">also </w:t>
      </w:r>
      <w:r w:rsidR="00E05B8B">
        <w:rPr>
          <w:rFonts w:ascii="Times New Roman" w:hAnsi="Times New Roman" w:cs="Times New Roman"/>
          <w:sz w:val="24"/>
          <w:szCs w:val="24"/>
        </w:rPr>
        <w:t xml:space="preserve">been </w:t>
      </w:r>
      <w:r w:rsidR="00A22B03">
        <w:rPr>
          <w:rFonts w:ascii="Times New Roman" w:hAnsi="Times New Roman" w:cs="Times New Roman"/>
          <w:sz w:val="24"/>
          <w:szCs w:val="24"/>
        </w:rPr>
        <w:t>r</w:t>
      </w:r>
      <w:r w:rsidR="00A22B03" w:rsidRPr="00E05B8B">
        <w:rPr>
          <w:rFonts w:ascii="Times New Roman" w:hAnsi="Times New Roman" w:cs="Times New Roman"/>
          <w:sz w:val="24"/>
          <w:szCs w:val="24"/>
        </w:rPr>
        <w:t>ecognized</w:t>
      </w:r>
      <w:r w:rsidR="00E05B8B" w:rsidRPr="00E05B8B">
        <w:rPr>
          <w:rFonts w:ascii="Times New Roman" w:hAnsi="Times New Roman" w:cs="Times New Roman"/>
          <w:sz w:val="24"/>
          <w:szCs w:val="24"/>
        </w:rPr>
        <w:t xml:space="preserve"> as one of the Royal Society of Chemistry’s </w:t>
      </w:r>
      <w:r w:rsidR="00A22B03">
        <w:rPr>
          <w:rFonts w:ascii="Times New Roman" w:hAnsi="Times New Roman" w:cs="Times New Roman"/>
          <w:sz w:val="24"/>
          <w:szCs w:val="24"/>
        </w:rPr>
        <w:t>Outstanding Reviewer during the year 2021 &amp; 2023</w:t>
      </w:r>
      <w:r w:rsidR="00E05B8B" w:rsidRPr="00E05B8B">
        <w:rPr>
          <w:rFonts w:ascii="Times New Roman" w:hAnsi="Times New Roman" w:cs="Times New Roman"/>
          <w:sz w:val="24"/>
          <w:szCs w:val="24"/>
        </w:rPr>
        <w:t>.</w:t>
      </w:r>
      <w:r w:rsidR="00E05B8B">
        <w:rPr>
          <w:rFonts w:ascii="Times New Roman" w:hAnsi="Times New Roman" w:cs="Times New Roman"/>
          <w:sz w:val="24"/>
          <w:szCs w:val="24"/>
        </w:rPr>
        <w:t xml:space="preserve"> </w:t>
      </w:r>
      <w:r w:rsidR="005370CE" w:rsidRPr="005370CE">
        <w:rPr>
          <w:rFonts w:ascii="Times New Roman" w:hAnsi="Times New Roman" w:cs="Times New Roman"/>
          <w:sz w:val="24"/>
          <w:szCs w:val="24"/>
        </w:rPr>
        <w:t xml:space="preserve">He has published more than </w:t>
      </w:r>
      <w:r w:rsidR="00631ECE">
        <w:rPr>
          <w:rFonts w:ascii="Times New Roman" w:hAnsi="Times New Roman" w:cs="Times New Roman"/>
          <w:sz w:val="24"/>
          <w:szCs w:val="24"/>
        </w:rPr>
        <w:t>7</w:t>
      </w:r>
      <w:r w:rsidR="005370CE" w:rsidRPr="005370CE">
        <w:rPr>
          <w:rFonts w:ascii="Times New Roman" w:hAnsi="Times New Roman" w:cs="Times New Roman"/>
          <w:sz w:val="24"/>
          <w:szCs w:val="24"/>
        </w:rPr>
        <w:t>0 research articles</w:t>
      </w:r>
      <w:r w:rsidR="005370CE">
        <w:rPr>
          <w:rFonts w:ascii="Times New Roman" w:hAnsi="Times New Roman" w:cs="Times New Roman"/>
          <w:sz w:val="24"/>
          <w:szCs w:val="24"/>
        </w:rPr>
        <w:t xml:space="preserve"> in well reputed i</w:t>
      </w:r>
      <w:r w:rsidR="005370CE" w:rsidRPr="005370CE">
        <w:rPr>
          <w:rFonts w:ascii="Times New Roman" w:hAnsi="Times New Roman" w:cs="Times New Roman"/>
          <w:sz w:val="24"/>
          <w:szCs w:val="24"/>
        </w:rPr>
        <w:t>nternational journals</w:t>
      </w:r>
      <w:r w:rsidR="00D22637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631ECE" w:rsidRPr="00631ECE">
        <w:rPr>
          <w:rFonts w:ascii="Times New Roman" w:hAnsi="Times New Roman" w:cs="Times New Roman"/>
          <w:sz w:val="24"/>
          <w:szCs w:val="24"/>
        </w:rPr>
        <w:t>ACS Sustainable Chemistry &amp; Engineering</w:t>
      </w:r>
      <w:r w:rsidR="00631ECE">
        <w:rPr>
          <w:rFonts w:ascii="Times New Roman" w:hAnsi="Times New Roman" w:cs="Times New Roman"/>
          <w:sz w:val="24"/>
          <w:szCs w:val="24"/>
        </w:rPr>
        <w:t xml:space="preserve">, </w:t>
      </w:r>
      <w:r w:rsidR="00D22637" w:rsidRPr="00D22637">
        <w:rPr>
          <w:rFonts w:ascii="Times New Roman" w:hAnsi="Times New Roman" w:cs="Times New Roman"/>
          <w:i/>
          <w:iCs/>
          <w:sz w:val="24"/>
          <w:szCs w:val="24"/>
        </w:rPr>
        <w:t xml:space="preserve">Chem. </w:t>
      </w:r>
      <w:proofErr w:type="spellStart"/>
      <w:r w:rsidR="00D22637" w:rsidRPr="00D22637">
        <w:rPr>
          <w:rFonts w:ascii="Times New Roman" w:hAnsi="Times New Roman" w:cs="Times New Roman"/>
          <w:i/>
          <w:iCs/>
          <w:sz w:val="24"/>
          <w:szCs w:val="24"/>
        </w:rPr>
        <w:t>Commun</w:t>
      </w:r>
      <w:proofErr w:type="spellEnd"/>
      <w:r w:rsidR="00D22637" w:rsidRPr="00D2263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226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2637" w:rsidRPr="00D22637">
        <w:rPr>
          <w:rFonts w:ascii="Times New Roman" w:hAnsi="Times New Roman" w:cs="Times New Roman"/>
          <w:i/>
          <w:iCs/>
          <w:sz w:val="24"/>
          <w:szCs w:val="24"/>
        </w:rPr>
        <w:t>ChemSusChem</w:t>
      </w:r>
      <w:proofErr w:type="spellEnd"/>
      <w:r w:rsidR="00D2263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22637" w:rsidRPr="00D22637">
        <w:rPr>
          <w:rFonts w:ascii="Times New Roman" w:hAnsi="Times New Roman" w:cs="Times New Roman"/>
          <w:i/>
          <w:iCs/>
          <w:sz w:val="24"/>
          <w:szCs w:val="24"/>
        </w:rPr>
        <w:t>Chem</w:t>
      </w:r>
      <w:proofErr w:type="gramEnd"/>
      <w:r w:rsidR="00D22637" w:rsidRPr="00D22637">
        <w:rPr>
          <w:rFonts w:ascii="Times New Roman" w:hAnsi="Times New Roman" w:cs="Times New Roman"/>
          <w:i/>
          <w:iCs/>
          <w:sz w:val="24"/>
          <w:szCs w:val="24"/>
        </w:rPr>
        <w:t>. Asian. J.</w:t>
      </w:r>
      <w:r w:rsidR="00D22637">
        <w:rPr>
          <w:rFonts w:ascii="Times New Roman" w:hAnsi="Times New Roman" w:cs="Times New Roman"/>
          <w:sz w:val="24"/>
          <w:szCs w:val="24"/>
        </w:rPr>
        <w:t xml:space="preserve">, </w:t>
      </w:r>
      <w:r w:rsidR="00D22637" w:rsidRPr="00D22637">
        <w:rPr>
          <w:rFonts w:ascii="Times New Roman" w:hAnsi="Times New Roman" w:cs="Times New Roman"/>
          <w:i/>
          <w:iCs/>
          <w:sz w:val="24"/>
          <w:szCs w:val="24"/>
        </w:rPr>
        <w:t>J. Mater. Chem. C</w:t>
      </w:r>
      <w:r w:rsidR="00D226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2637" w:rsidRPr="00D22637">
        <w:rPr>
          <w:rFonts w:ascii="Times New Roman" w:hAnsi="Times New Roman" w:cs="Times New Roman"/>
          <w:i/>
          <w:iCs/>
          <w:sz w:val="24"/>
          <w:szCs w:val="24"/>
        </w:rPr>
        <w:t>Angew</w:t>
      </w:r>
      <w:proofErr w:type="spellEnd"/>
      <w:r w:rsidR="00D22637" w:rsidRPr="00D22637">
        <w:rPr>
          <w:rFonts w:ascii="Times New Roman" w:hAnsi="Times New Roman" w:cs="Times New Roman"/>
          <w:i/>
          <w:iCs/>
          <w:sz w:val="24"/>
          <w:szCs w:val="24"/>
        </w:rPr>
        <w:t>. Chem</w:t>
      </w:r>
      <w:r w:rsidR="00D22637">
        <w:rPr>
          <w:rFonts w:ascii="Times New Roman" w:hAnsi="Times New Roman" w:cs="Times New Roman"/>
          <w:sz w:val="24"/>
          <w:szCs w:val="24"/>
        </w:rPr>
        <w:t>. etc</w:t>
      </w:r>
      <w:r w:rsidR="005370CE" w:rsidRPr="005370CE">
        <w:rPr>
          <w:rFonts w:ascii="Times New Roman" w:hAnsi="Times New Roman" w:cs="Times New Roman"/>
          <w:sz w:val="24"/>
          <w:szCs w:val="24"/>
        </w:rPr>
        <w:t>.</w:t>
      </w:r>
      <w:r w:rsidR="005370CE">
        <w:rPr>
          <w:rFonts w:ascii="Times New Roman" w:hAnsi="Times New Roman" w:cs="Times New Roman"/>
          <w:sz w:val="24"/>
          <w:szCs w:val="24"/>
        </w:rPr>
        <w:t xml:space="preserve"> </w:t>
      </w:r>
      <w:r w:rsidR="005370CE" w:rsidRPr="005370CE">
        <w:rPr>
          <w:rFonts w:ascii="Times New Roman" w:hAnsi="Times New Roman" w:cs="Times New Roman"/>
          <w:sz w:val="24"/>
          <w:szCs w:val="24"/>
        </w:rPr>
        <w:t xml:space="preserve">He is a reviewer of various international journals including </w:t>
      </w:r>
      <w:proofErr w:type="spellStart"/>
      <w:r w:rsidR="005370CE" w:rsidRPr="005370CE">
        <w:rPr>
          <w:rFonts w:ascii="Times New Roman" w:hAnsi="Times New Roman" w:cs="Times New Roman"/>
          <w:i/>
          <w:iCs/>
          <w:sz w:val="24"/>
          <w:szCs w:val="24"/>
        </w:rPr>
        <w:t>CrystEngComm</w:t>
      </w:r>
      <w:proofErr w:type="spellEnd"/>
      <w:r w:rsidR="005370CE" w:rsidRPr="005370CE">
        <w:rPr>
          <w:rFonts w:ascii="Times New Roman" w:hAnsi="Times New Roman" w:cs="Times New Roman"/>
          <w:sz w:val="24"/>
          <w:szCs w:val="24"/>
        </w:rPr>
        <w:t xml:space="preserve"> (RSC), </w:t>
      </w:r>
      <w:r w:rsidR="005370CE" w:rsidRPr="005370CE">
        <w:rPr>
          <w:rFonts w:ascii="Times New Roman" w:hAnsi="Times New Roman" w:cs="Times New Roman"/>
          <w:i/>
          <w:iCs/>
          <w:sz w:val="24"/>
          <w:szCs w:val="24"/>
        </w:rPr>
        <w:t xml:space="preserve">Chem. </w:t>
      </w:r>
      <w:proofErr w:type="spellStart"/>
      <w:r w:rsidR="005370CE" w:rsidRPr="005370CE">
        <w:rPr>
          <w:rFonts w:ascii="Times New Roman" w:hAnsi="Times New Roman" w:cs="Times New Roman"/>
          <w:i/>
          <w:iCs/>
          <w:sz w:val="24"/>
          <w:szCs w:val="24"/>
        </w:rPr>
        <w:t>Commun</w:t>
      </w:r>
      <w:proofErr w:type="spellEnd"/>
      <w:r w:rsidR="005370CE" w:rsidRPr="005370CE">
        <w:rPr>
          <w:rFonts w:ascii="Times New Roman" w:hAnsi="Times New Roman" w:cs="Times New Roman"/>
          <w:sz w:val="24"/>
          <w:szCs w:val="24"/>
        </w:rPr>
        <w:t xml:space="preserve">. (RSC), </w:t>
      </w:r>
      <w:proofErr w:type="spellStart"/>
      <w:r w:rsidR="005370CE" w:rsidRPr="005370CE">
        <w:rPr>
          <w:rFonts w:ascii="Times New Roman" w:hAnsi="Times New Roman" w:cs="Times New Roman"/>
          <w:i/>
          <w:iCs/>
          <w:sz w:val="24"/>
          <w:szCs w:val="24"/>
        </w:rPr>
        <w:t>Cryst</w:t>
      </w:r>
      <w:proofErr w:type="spellEnd"/>
      <w:r w:rsidR="005370CE" w:rsidRPr="005370CE">
        <w:rPr>
          <w:rFonts w:ascii="Times New Roman" w:hAnsi="Times New Roman" w:cs="Times New Roman"/>
          <w:i/>
          <w:iCs/>
          <w:sz w:val="24"/>
          <w:szCs w:val="24"/>
        </w:rPr>
        <w:t>. Growth Des</w:t>
      </w:r>
      <w:r w:rsidR="005370CE" w:rsidRPr="005370CE">
        <w:rPr>
          <w:rFonts w:ascii="Times New Roman" w:hAnsi="Times New Roman" w:cs="Times New Roman"/>
          <w:sz w:val="24"/>
          <w:szCs w:val="24"/>
        </w:rPr>
        <w:t xml:space="preserve">. (ACS), </w:t>
      </w:r>
      <w:proofErr w:type="spellStart"/>
      <w:r w:rsidR="00E05B8B" w:rsidRPr="00E05B8B">
        <w:rPr>
          <w:rFonts w:ascii="Times New Roman" w:hAnsi="Times New Roman" w:cs="Times New Roman"/>
          <w:i/>
          <w:iCs/>
          <w:sz w:val="24"/>
          <w:szCs w:val="24"/>
        </w:rPr>
        <w:t>ChemSusChem</w:t>
      </w:r>
      <w:proofErr w:type="spellEnd"/>
      <w:r w:rsidR="00E05B8B">
        <w:rPr>
          <w:rFonts w:ascii="Times New Roman" w:hAnsi="Times New Roman" w:cs="Times New Roman"/>
          <w:sz w:val="24"/>
          <w:szCs w:val="24"/>
        </w:rPr>
        <w:t xml:space="preserve"> (Wiley), </w:t>
      </w:r>
      <w:r w:rsidR="005370CE" w:rsidRPr="005370CE">
        <w:rPr>
          <w:rFonts w:ascii="Times New Roman" w:hAnsi="Times New Roman" w:cs="Times New Roman"/>
          <w:i/>
          <w:iCs/>
          <w:sz w:val="24"/>
          <w:szCs w:val="24"/>
        </w:rPr>
        <w:t>International Journal of Pharmaceutics</w:t>
      </w:r>
      <w:r w:rsidR="005370CE" w:rsidRPr="005370CE">
        <w:rPr>
          <w:rFonts w:ascii="Times New Roman" w:hAnsi="Times New Roman" w:cs="Times New Roman"/>
          <w:sz w:val="24"/>
          <w:szCs w:val="24"/>
        </w:rPr>
        <w:t xml:space="preserve"> (Elsevier), etc.</w:t>
      </w:r>
      <w:r w:rsidR="00631ECE">
        <w:rPr>
          <w:rFonts w:ascii="Times New Roman" w:hAnsi="Times New Roman" w:cs="Times New Roman"/>
          <w:sz w:val="24"/>
          <w:szCs w:val="24"/>
        </w:rPr>
        <w:t xml:space="preserve"> Currently he is working as an </w:t>
      </w:r>
      <w:proofErr w:type="spellStart"/>
      <w:r w:rsidR="00631ECE">
        <w:rPr>
          <w:rFonts w:ascii="Times New Roman" w:hAnsi="Times New Roman" w:cs="Times New Roman"/>
          <w:sz w:val="24"/>
          <w:szCs w:val="24"/>
        </w:rPr>
        <w:t>Ulam</w:t>
      </w:r>
      <w:proofErr w:type="spellEnd"/>
      <w:r w:rsidR="0063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ECE">
        <w:rPr>
          <w:rFonts w:ascii="Times New Roman" w:hAnsi="Times New Roman" w:cs="Times New Roman"/>
          <w:sz w:val="24"/>
          <w:szCs w:val="24"/>
        </w:rPr>
        <w:t>Nawa</w:t>
      </w:r>
      <w:proofErr w:type="spellEnd"/>
      <w:r w:rsidR="00631ECE">
        <w:rPr>
          <w:rFonts w:ascii="Times New Roman" w:hAnsi="Times New Roman" w:cs="Times New Roman"/>
          <w:sz w:val="24"/>
          <w:szCs w:val="24"/>
        </w:rPr>
        <w:t xml:space="preserve"> Fellow </w:t>
      </w:r>
      <w:r w:rsidR="00631ECE" w:rsidRPr="00631ECE">
        <w:rPr>
          <w:rFonts w:ascii="Times New Roman" w:hAnsi="Times New Roman" w:cs="Times New Roman"/>
          <w:sz w:val="24"/>
          <w:szCs w:val="24"/>
        </w:rPr>
        <w:t xml:space="preserve">at the University </w:t>
      </w:r>
      <w:proofErr w:type="gramStart"/>
      <w:r w:rsidR="00631ECE" w:rsidRPr="00631ECE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631ECE" w:rsidRPr="00631ECE">
        <w:rPr>
          <w:rFonts w:ascii="Times New Roman" w:hAnsi="Times New Roman" w:cs="Times New Roman"/>
          <w:sz w:val="24"/>
          <w:szCs w:val="24"/>
        </w:rPr>
        <w:t xml:space="preserve"> Warsaw, Poland</w:t>
      </w:r>
      <w:r w:rsidR="00631ECE">
        <w:rPr>
          <w:rFonts w:ascii="Times New Roman" w:hAnsi="Times New Roman" w:cs="Times New Roman"/>
          <w:sz w:val="24"/>
          <w:szCs w:val="24"/>
        </w:rPr>
        <w:t>.</w:t>
      </w:r>
    </w:p>
    <w:sectPr w:rsidR="00C55C21" w:rsidRPr="00537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0CE"/>
    <w:rsid w:val="001D52C7"/>
    <w:rsid w:val="001E3B78"/>
    <w:rsid w:val="002D494C"/>
    <w:rsid w:val="005370CE"/>
    <w:rsid w:val="00631ECE"/>
    <w:rsid w:val="00A22B03"/>
    <w:rsid w:val="00C55C21"/>
    <w:rsid w:val="00D22637"/>
    <w:rsid w:val="00E05B8B"/>
    <w:rsid w:val="00F30D7C"/>
    <w:rsid w:val="00FC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A1C722-B88E-4485-AE0C-656B490B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5C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0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Ranjit Thakuria</dc:creator>
  <cp:keywords/>
  <dc:description/>
  <cp:lastModifiedBy>Microsoft account</cp:lastModifiedBy>
  <cp:revision>9</cp:revision>
  <dcterms:created xsi:type="dcterms:W3CDTF">2022-02-20T11:00:00Z</dcterms:created>
  <dcterms:modified xsi:type="dcterms:W3CDTF">2025-11-05T13:59:00Z</dcterms:modified>
</cp:coreProperties>
</file>